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D5" w:rsidRPr="009A42A6" w:rsidRDefault="001E5CD5" w:rsidP="001E5CD5">
      <w:pPr>
        <w:rPr>
          <w:b/>
          <w:sz w:val="28"/>
          <w:szCs w:val="28"/>
        </w:rPr>
      </w:pPr>
      <w:r w:rsidRPr="009A42A6">
        <w:rPr>
          <w:b/>
          <w:sz w:val="28"/>
          <w:szCs w:val="28"/>
        </w:rPr>
        <w:t xml:space="preserve">ПОЗНАВАТЕЛЬНОЕ РАЗВИТИЕ ДЕТЕЙ СТАРШЕГО ДОШКОЛЬНОГО ВОЗРАСТА </w:t>
      </w:r>
    </w:p>
    <w:p w:rsidR="001E5CD5" w:rsidRPr="001E5CD5" w:rsidRDefault="001E5CD5" w:rsidP="001E5CD5">
      <w:pPr>
        <w:rPr>
          <w:sz w:val="28"/>
          <w:szCs w:val="28"/>
        </w:rPr>
      </w:pPr>
    </w:p>
    <w:p w:rsidR="001E5CD5" w:rsidRPr="001E5CD5" w:rsidRDefault="001E5CD5" w:rsidP="001E5CD5">
      <w:pPr>
        <w:rPr>
          <w:sz w:val="28"/>
          <w:szCs w:val="28"/>
        </w:rPr>
      </w:pP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 xml:space="preserve"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</w:t>
      </w:r>
      <w:r w:rsidR="009A42A6">
        <w:rPr>
          <w:sz w:val="28"/>
          <w:szCs w:val="28"/>
        </w:rPr>
        <w:t>Примером является принятие ф</w:t>
      </w:r>
      <w:r w:rsidRPr="001E5CD5">
        <w:rPr>
          <w:sz w:val="28"/>
          <w:szCs w:val="28"/>
        </w:rPr>
        <w:t>едерального государственного образовательного стандарта дошкольного о</w:t>
      </w:r>
      <w:r w:rsidR="009A42A6">
        <w:rPr>
          <w:sz w:val="28"/>
          <w:szCs w:val="28"/>
        </w:rPr>
        <w:t xml:space="preserve">бразования (ФГОС </w:t>
      </w:r>
      <w:proofErr w:type="gramStart"/>
      <w:r w:rsidR="009A42A6">
        <w:rPr>
          <w:sz w:val="28"/>
          <w:szCs w:val="28"/>
        </w:rPr>
        <w:t>ДО</w:t>
      </w:r>
      <w:proofErr w:type="gramEnd"/>
      <w:r w:rsidR="009A42A6">
        <w:rPr>
          <w:sz w:val="28"/>
          <w:szCs w:val="28"/>
        </w:rPr>
        <w:t xml:space="preserve">). ФГОС </w:t>
      </w:r>
      <w:proofErr w:type="gramStart"/>
      <w:r w:rsidR="009A42A6">
        <w:rPr>
          <w:sz w:val="28"/>
          <w:szCs w:val="28"/>
        </w:rPr>
        <w:t>ДО</w:t>
      </w:r>
      <w:proofErr w:type="gramEnd"/>
      <w:r w:rsidR="009A42A6">
        <w:rPr>
          <w:sz w:val="28"/>
          <w:szCs w:val="28"/>
        </w:rPr>
        <w:t xml:space="preserve"> </w:t>
      </w:r>
      <w:proofErr w:type="gramStart"/>
      <w:r w:rsidR="009A42A6">
        <w:rPr>
          <w:sz w:val="28"/>
          <w:szCs w:val="28"/>
        </w:rPr>
        <w:t>в</w:t>
      </w:r>
      <w:proofErr w:type="gramEnd"/>
      <w:r w:rsidR="009A42A6">
        <w:rPr>
          <w:sz w:val="28"/>
          <w:szCs w:val="28"/>
        </w:rPr>
        <w:t xml:space="preserve"> </w:t>
      </w:r>
      <w:r w:rsidRPr="001E5CD5">
        <w:rPr>
          <w:sz w:val="28"/>
          <w:szCs w:val="28"/>
        </w:rPr>
        <w:t>качестве основного принципа дошкольного образования рассматривает формирование познавательных интересов и по</w:t>
      </w:r>
      <w:r w:rsidR="009A42A6">
        <w:rPr>
          <w:sz w:val="28"/>
          <w:szCs w:val="28"/>
        </w:rPr>
        <w:t xml:space="preserve">знавательных действий ребёнка в </w:t>
      </w:r>
      <w:r w:rsidRPr="001E5CD5">
        <w:rPr>
          <w:sz w:val="28"/>
          <w:szCs w:val="28"/>
        </w:rPr>
        <w:t>различных видах деятельности. Кроме того стандарт направлен на развитие интеллектуальных качеств дошкольников. Согласно ему программа должна обеспечивать развитие личности детей дошкольного возраста в различных видах деятельности. Данный документ трактует познавательное развитие как образовательную область.</w:t>
      </w:r>
      <w:r w:rsidR="009A42A6">
        <w:rPr>
          <w:sz w:val="28"/>
          <w:szCs w:val="28"/>
        </w:rPr>
        <w:t xml:space="preserve"> </w:t>
      </w:r>
      <w:r w:rsidRPr="001E5CD5">
        <w:rPr>
          <w:sz w:val="28"/>
          <w:szCs w:val="28"/>
        </w:rPr>
        <w:t>Познавательная деятельность всегда была важным на</w:t>
      </w:r>
      <w:r w:rsidR="009A42A6">
        <w:rPr>
          <w:sz w:val="28"/>
          <w:szCs w:val="28"/>
        </w:rPr>
        <w:t>правлением работы дошкольных уч</w:t>
      </w:r>
      <w:r w:rsidRPr="001E5CD5">
        <w:rPr>
          <w:sz w:val="28"/>
          <w:szCs w:val="28"/>
        </w:rPr>
        <w:t>реждений. Накопление, обобщение знаний, полученных на занятиях, способствует развитию разнообразных видов деятельности и их интеграции в едином педагогическом процессе. Дети учатся диалогической речи, упражняются в улучшении спрашивать и отвечать на вопросы.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 xml:space="preserve">В процессе занятий у ребенка закладываются основы таких качеств, как привычка к трудовому усилию и способность работать в коллективе. 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 xml:space="preserve"> Новым качеством</w:t>
      </w:r>
      <w:r w:rsidR="009A42A6">
        <w:rPr>
          <w:sz w:val="28"/>
          <w:szCs w:val="28"/>
        </w:rPr>
        <w:t xml:space="preserve"> </w:t>
      </w:r>
      <w:r w:rsidRPr="001E5CD5">
        <w:rPr>
          <w:sz w:val="28"/>
          <w:szCs w:val="28"/>
        </w:rPr>
        <w:t xml:space="preserve">познавательного развития дошкольников является познавательный интерес, характеризующийся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мотивы. Проявлением познавательного интереса следует считать стремление ребёнка самостоятельно отвечать на поставленные вопросы. </w:t>
      </w:r>
      <w:r w:rsidRPr="009A42A6">
        <w:rPr>
          <w:b/>
          <w:sz w:val="28"/>
          <w:szCs w:val="28"/>
        </w:rPr>
        <w:t>Познавательный интерес</w:t>
      </w:r>
      <w:r w:rsidRPr="001E5CD5">
        <w:rPr>
          <w:sz w:val="28"/>
          <w:szCs w:val="28"/>
        </w:rPr>
        <w:t xml:space="preserve"> – средство привлечения к обучению, средство, заставляющее  переживать и увлечению работать. Для того</w:t>
      </w:r>
      <w:proofErr w:type="gramStart"/>
      <w:r w:rsidRPr="001E5CD5">
        <w:rPr>
          <w:sz w:val="28"/>
          <w:szCs w:val="28"/>
        </w:rPr>
        <w:t>,</w:t>
      </w:r>
      <w:proofErr w:type="gramEnd"/>
      <w:r w:rsidRPr="001E5CD5">
        <w:rPr>
          <w:sz w:val="28"/>
          <w:szCs w:val="28"/>
        </w:rPr>
        <w:t xml:space="preserve"> чтобы «разбудить» познавательный интерес ребенка, необходимо сделать обучение занимательным. 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 xml:space="preserve">Сущностью занимательности является новизна, необычность, неожиданность, странность, несоответствие прежним представлениям.  Все </w:t>
      </w:r>
      <w:r w:rsidRPr="001E5CD5">
        <w:rPr>
          <w:sz w:val="28"/>
          <w:szCs w:val="28"/>
        </w:rPr>
        <w:lastRenderedPageBreak/>
        <w:t>эти особенности занимательнос</w:t>
      </w:r>
      <w:r w:rsidR="009A42A6">
        <w:rPr>
          <w:sz w:val="28"/>
          <w:szCs w:val="28"/>
        </w:rPr>
        <w:t>ти – сильнейший побудитель позна</w:t>
      </w:r>
      <w:r w:rsidRPr="001E5CD5">
        <w:rPr>
          <w:sz w:val="28"/>
          <w:szCs w:val="28"/>
        </w:rPr>
        <w:t xml:space="preserve">вательного интереса, обостряющий эмоционально-мыслительные процессы, заставляющий пристальнее всматриваться в предмет, наблюдать, вспоминать, сравнивать, находить выход из создавшейся ситуации. </w:t>
      </w:r>
    </w:p>
    <w:p w:rsidR="001E5CD5" w:rsidRPr="001E5CD5" w:rsidRDefault="009A42A6" w:rsidP="001E5CD5">
      <w:pPr>
        <w:rPr>
          <w:sz w:val="28"/>
          <w:szCs w:val="28"/>
        </w:rPr>
      </w:pPr>
      <w:r>
        <w:rPr>
          <w:sz w:val="28"/>
          <w:szCs w:val="28"/>
        </w:rPr>
        <w:t>Особенностью позна</w:t>
      </w:r>
      <w:r w:rsidR="001E5CD5" w:rsidRPr="001E5CD5">
        <w:rPr>
          <w:sz w:val="28"/>
          <w:szCs w:val="28"/>
        </w:rPr>
        <w:t>вательного процесса является его способность обогащать и активи</w:t>
      </w:r>
      <w:r>
        <w:rPr>
          <w:sz w:val="28"/>
          <w:szCs w:val="28"/>
        </w:rPr>
        <w:t>зировать процесс не только позна</w:t>
      </w:r>
      <w:r w:rsidR="001E5CD5" w:rsidRPr="001E5CD5">
        <w:rPr>
          <w:sz w:val="28"/>
          <w:szCs w:val="28"/>
        </w:rPr>
        <w:t>вательной, но и любой деятельности человека.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>В организации образовательной деятельности педагогу важно добиться требуемых знаний и поведения от ребенка  во время проведения занятий.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>Игра, являясь ведущим в этой возрастной период видом деятельности дошкольников, способствует развитию мотивационной сферы ребенка.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>В повышении познавательной активности у дошкольников эффективным средством является использование ситуативного познавательного интереса, т.е. интереса к конкретной деятельности.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 xml:space="preserve">А в игре обостряется наблюдательность, концентрируется внимание, запоминание происходит быстрее и становится более прочным. </w:t>
      </w:r>
      <w:proofErr w:type="gramStart"/>
      <w:r w:rsidRPr="001E5CD5">
        <w:rPr>
          <w:sz w:val="28"/>
          <w:szCs w:val="28"/>
        </w:rPr>
        <w:t>Подражая друг другу и соревнуясь друг с</w:t>
      </w:r>
      <w:proofErr w:type="gramEnd"/>
      <w:r w:rsidRPr="001E5CD5">
        <w:rPr>
          <w:sz w:val="28"/>
          <w:szCs w:val="28"/>
        </w:rPr>
        <w:t xml:space="preserve"> другом, дети с удовольствием включаются в познавательную деятельность. Следовательно, подбору игр для </w:t>
      </w:r>
      <w:proofErr w:type="spellStart"/>
      <w:proofErr w:type="gramStart"/>
      <w:r w:rsidRPr="001E5CD5">
        <w:rPr>
          <w:sz w:val="28"/>
          <w:szCs w:val="28"/>
        </w:rPr>
        <w:t>для</w:t>
      </w:r>
      <w:proofErr w:type="spellEnd"/>
      <w:proofErr w:type="gramEnd"/>
      <w:r w:rsidRPr="001E5CD5">
        <w:rPr>
          <w:sz w:val="28"/>
          <w:szCs w:val="28"/>
        </w:rPr>
        <w:t xml:space="preserve"> дошкольников необходимо уделять серьезное внимание, помнить что игры должны быть разной направленности (подвижные, сюжетно-ролевые, настольно-печатные, логические</w:t>
      </w:r>
      <w:r w:rsidR="009A42A6">
        <w:rPr>
          <w:sz w:val="28"/>
          <w:szCs w:val="28"/>
        </w:rPr>
        <w:t>.</w:t>
      </w:r>
      <w:r w:rsidRPr="001E5CD5">
        <w:rPr>
          <w:sz w:val="28"/>
          <w:szCs w:val="28"/>
        </w:rPr>
        <w:t>)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>Дети в игре учатся осознанно относит</w:t>
      </w:r>
      <w:r w:rsidR="009A42A6">
        <w:rPr>
          <w:sz w:val="28"/>
          <w:szCs w:val="28"/>
        </w:rPr>
        <w:t>ь</w:t>
      </w:r>
      <w:r w:rsidRPr="001E5CD5">
        <w:rPr>
          <w:sz w:val="28"/>
          <w:szCs w:val="28"/>
        </w:rPr>
        <w:t>ся к своим действиям, овладевают самоконтролем, узнают о явлениях окружающего мира, учатся сравнивать объекты</w:t>
      </w:r>
      <w:r w:rsidR="009A42A6">
        <w:rPr>
          <w:sz w:val="28"/>
          <w:szCs w:val="28"/>
        </w:rPr>
        <w:t>, приобретают бесценный опыт общения.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 xml:space="preserve">В старшем дошкольном возрасте многие дети задумываются о таких физических явлениях, как замерзание воды  зимой, распространения звука в воздухе и в воде, различная окраска объектов окружающей действительности. Эксперимент, самостоятельно проводимый ребенком, позволяет ему создать модель естественнонаучного явления и сделать выводы для себя. Ребенок лучше познает объект в ходе практической деятельности с ним.  В </w:t>
      </w:r>
      <w:r w:rsidR="00D15EF7">
        <w:rPr>
          <w:sz w:val="28"/>
          <w:szCs w:val="28"/>
        </w:rPr>
        <w:t>процессе детского экспери</w:t>
      </w:r>
      <w:r w:rsidRPr="001E5CD5">
        <w:rPr>
          <w:sz w:val="28"/>
          <w:szCs w:val="28"/>
        </w:rPr>
        <w:t xml:space="preserve">ментирования дети учатся: 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>-видеть и выделять проблему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lastRenderedPageBreak/>
        <w:t>-принимать и ставить цели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 xml:space="preserve">-решать проблемы 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>-анализировать объект или явление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>-сопоставлять различные факты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 xml:space="preserve">-осуществлять эксперимент 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>-делать выводы</w:t>
      </w:r>
    </w:p>
    <w:p w:rsidR="001E5CD5" w:rsidRPr="001E5CD5" w:rsidRDefault="001E5CD5" w:rsidP="001E5CD5">
      <w:pPr>
        <w:rPr>
          <w:sz w:val="28"/>
          <w:szCs w:val="28"/>
        </w:rPr>
      </w:pPr>
      <w:r w:rsidRPr="00D15EF7">
        <w:rPr>
          <w:b/>
          <w:sz w:val="28"/>
          <w:szCs w:val="28"/>
        </w:rPr>
        <w:t>Экспериментирование</w:t>
      </w:r>
      <w:r w:rsidRPr="001E5CD5">
        <w:rPr>
          <w:sz w:val="28"/>
          <w:szCs w:val="28"/>
        </w:rPr>
        <w:t xml:space="preserve"> рассматривается как 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 xml:space="preserve">практическая деятельность поискового характера, направленная на познание 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>свойств, каче</w:t>
      </w:r>
      <w:proofErr w:type="gramStart"/>
      <w:r w:rsidRPr="001E5CD5">
        <w:rPr>
          <w:sz w:val="28"/>
          <w:szCs w:val="28"/>
        </w:rPr>
        <w:t>ств пр</w:t>
      </w:r>
      <w:proofErr w:type="gramEnd"/>
      <w:r w:rsidRPr="001E5CD5">
        <w:rPr>
          <w:sz w:val="28"/>
          <w:szCs w:val="28"/>
        </w:rPr>
        <w:t xml:space="preserve">едметов и материалов, связей и зависимостей явлений. 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 В качестве примеров можно провести следующие эксперименты: «Есть ли у воды вкус?»; «Испаряется ли вода?»; «Куда делись чернила?». </w:t>
      </w:r>
    </w:p>
    <w:p w:rsidR="001E5CD5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 xml:space="preserve">К эффективным методам познавательного развития дошкольников </w:t>
      </w:r>
    </w:p>
    <w:p w:rsidR="00D15EF7" w:rsidRPr="001E5CD5" w:rsidRDefault="001E5CD5" w:rsidP="001E5CD5">
      <w:pPr>
        <w:rPr>
          <w:sz w:val="28"/>
          <w:szCs w:val="28"/>
        </w:rPr>
      </w:pPr>
      <w:r w:rsidRPr="001E5CD5">
        <w:rPr>
          <w:sz w:val="28"/>
          <w:szCs w:val="28"/>
        </w:rPr>
        <w:t xml:space="preserve">относится </w:t>
      </w:r>
      <w:r w:rsidRPr="00D15EF7">
        <w:rPr>
          <w:b/>
          <w:sz w:val="28"/>
          <w:szCs w:val="28"/>
        </w:rPr>
        <w:t>проектная</w:t>
      </w:r>
      <w:r w:rsidRPr="001E5CD5">
        <w:rPr>
          <w:sz w:val="28"/>
          <w:szCs w:val="28"/>
        </w:rPr>
        <w:t xml:space="preserve"> </w:t>
      </w:r>
      <w:r w:rsidRPr="00D15EF7">
        <w:rPr>
          <w:b/>
          <w:sz w:val="28"/>
          <w:szCs w:val="28"/>
        </w:rPr>
        <w:t>деятельность</w:t>
      </w:r>
      <w:r w:rsidRPr="001E5CD5">
        <w:rPr>
          <w:sz w:val="28"/>
          <w:szCs w:val="28"/>
        </w:rPr>
        <w:t xml:space="preserve">, обеспечивающая развитие познавательных интересов детей, умений самостоятельно конструировать свои знания и ориентироваться в информационном пространстве. В практике работы детского сада проектную деятельность мы организуем  с привлечением родителей воспитанников и по тем темам, которые не всегда возможно проработать в ДОО. В качестве примеров проектной деятельности с целью познавательного развития можно использовать следующие мероприятия: индивидуальные и групповые проекты «Подводный мир», «Весёлая астрономия», «Домашние питомцы», «Времена года», «Достопримечательности родного города». </w:t>
      </w:r>
      <w:r w:rsidR="00D15EF7">
        <w:rPr>
          <w:sz w:val="28"/>
          <w:szCs w:val="28"/>
        </w:rPr>
        <w:t xml:space="preserve">В результате моей работы  можно сделать вывод о том, что на современном этапе развития дошкольного образования проблеме </w:t>
      </w:r>
      <w:r w:rsidRPr="001E5CD5">
        <w:rPr>
          <w:sz w:val="28"/>
          <w:szCs w:val="28"/>
        </w:rPr>
        <w:t xml:space="preserve">познавательного развития дошкольников уделяется большое внимание, что в свою очередь требует особого отношения со стороны педагога к данной проблеме. Таким образом, используя экспериментирование, познавательные задачи и проектную деятельность при решении проблемы познавательного развития детей дошкольного возраста, педагог обеспечивает стадийный переход, </w:t>
      </w:r>
      <w:r w:rsidRPr="001E5CD5">
        <w:rPr>
          <w:sz w:val="28"/>
          <w:szCs w:val="28"/>
        </w:rPr>
        <w:lastRenderedPageBreak/>
        <w:t xml:space="preserve">качественные изменения в развитии познавательной деятельности </w:t>
      </w:r>
      <w:r w:rsidR="00D15EF7">
        <w:rPr>
          <w:sz w:val="28"/>
          <w:szCs w:val="28"/>
        </w:rPr>
        <w:t>дошкольников.</w:t>
      </w:r>
    </w:p>
    <w:sectPr w:rsidR="00D15EF7" w:rsidRPr="001E5CD5" w:rsidSect="0089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CD5"/>
    <w:rsid w:val="001E5CD5"/>
    <w:rsid w:val="00532A74"/>
    <w:rsid w:val="00891BE7"/>
    <w:rsid w:val="009A42A6"/>
    <w:rsid w:val="00B95D4E"/>
    <w:rsid w:val="00D15EF7"/>
    <w:rsid w:val="00DA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катя</cp:lastModifiedBy>
  <cp:revision>5</cp:revision>
  <dcterms:created xsi:type="dcterms:W3CDTF">2014-11-16T06:30:00Z</dcterms:created>
  <dcterms:modified xsi:type="dcterms:W3CDTF">2014-12-02T11:17:00Z</dcterms:modified>
</cp:coreProperties>
</file>